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131" w:rsidRPr="00830131" w:rsidRDefault="00830131" w:rsidP="00830131">
      <w:pPr>
        <w:pStyle w:val="Kop1"/>
        <w:rPr>
          <w:b/>
          <w:szCs w:val="24"/>
        </w:rPr>
      </w:pPr>
      <w:bookmarkStart w:id="0" w:name="_Toc67416199"/>
      <w:bookmarkStart w:id="1" w:name="_Toc67995000"/>
      <w:r w:rsidRPr="00830131">
        <w:rPr>
          <w:b/>
          <w:szCs w:val="24"/>
        </w:rPr>
        <w:t xml:space="preserve">Appendix B. </w:t>
      </w:r>
      <w:bookmarkEnd w:id="0"/>
      <w:r w:rsidRPr="004112E3">
        <w:rPr>
          <w:b/>
          <w:szCs w:val="24"/>
          <w:lang w:val="en-US"/>
        </w:rPr>
        <w:t>Specifications</w:t>
      </w:r>
      <w:bookmarkEnd w:id="1"/>
    </w:p>
    <w:p w:rsidR="00830131" w:rsidRPr="00830131" w:rsidRDefault="00830131" w:rsidP="00830131">
      <w:pPr>
        <w:rPr>
          <w:lang w:eastAsia="en-US"/>
        </w:rPr>
      </w:pPr>
    </w:p>
    <w:tbl>
      <w:tblPr>
        <w:tblW w:w="9214" w:type="dxa"/>
        <w:tblInd w:w="-57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3258"/>
        <w:gridCol w:w="2701"/>
        <w:gridCol w:w="2693"/>
      </w:tblGrid>
      <w:tr w:rsidR="00830131" w:rsidTr="00C9431D">
        <w:trPr>
          <w:tblHeader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pPr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Nr.</w:t>
            </w:r>
          </w:p>
        </w:tc>
        <w:tc>
          <w:tcPr>
            <w:tcW w:w="32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pPr>
              <w:rPr>
                <w:b/>
                <w:bCs/>
              </w:rPr>
            </w:pPr>
            <w:r>
              <w:rPr>
                <w:b/>
                <w:bCs/>
              </w:rPr>
              <w:t>Aspect</w:t>
            </w:r>
          </w:p>
        </w:tc>
        <w:tc>
          <w:tcPr>
            <w:tcW w:w="2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pPr>
              <w:rPr>
                <w:b/>
                <w:bCs/>
              </w:rPr>
            </w:pPr>
            <w:r w:rsidRPr="00256F22">
              <w:rPr>
                <w:b/>
                <w:bCs/>
                <w:lang w:val="en-US"/>
              </w:rPr>
              <w:t>Requirement RWS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pPr>
              <w:rPr>
                <w:b/>
                <w:bCs/>
              </w:rPr>
            </w:pPr>
            <w:r w:rsidRPr="00256F22">
              <w:rPr>
                <w:b/>
                <w:bCs/>
                <w:lang w:val="en-US"/>
              </w:rPr>
              <w:t>Your suggestion</w:t>
            </w:r>
          </w:p>
        </w:tc>
      </w:tr>
      <w:tr w:rsidR="00830131" w:rsidTr="00C9431D">
        <w:trPr>
          <w:trHeight w:val="794"/>
        </w:trPr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>
              <w:t>1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 w:rsidRPr="00256F22">
              <w:rPr>
                <w:lang w:val="en-US"/>
              </w:rPr>
              <w:t>Area of coverage.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 w:rsidRPr="00256F22">
              <w:rPr>
                <w:lang w:val="en-US"/>
              </w:rPr>
              <w:t>See fig. 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131" w:rsidRDefault="00830131" w:rsidP="00C9431D"/>
          <w:p w:rsidR="00830131" w:rsidRDefault="00830131" w:rsidP="00C9431D"/>
          <w:p w:rsidR="00830131" w:rsidRDefault="00830131" w:rsidP="00C9431D"/>
        </w:tc>
      </w:tr>
      <w:tr w:rsidR="00830131" w:rsidTr="00C9431D">
        <w:trPr>
          <w:trHeight w:val="794"/>
        </w:trPr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>
              <w:t>2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Pr="00567C91" w:rsidRDefault="00830131" w:rsidP="00C9431D">
            <w:pPr>
              <w:rPr>
                <w:lang w:val="en-US"/>
              </w:rPr>
            </w:pPr>
            <w:r w:rsidRPr="00256F22">
              <w:rPr>
                <w:lang w:val="en-US"/>
              </w:rPr>
              <w:t xml:space="preserve">Number of required radar </w:t>
            </w:r>
            <w:r>
              <w:rPr>
                <w:lang w:val="en-US"/>
              </w:rPr>
              <w:t>locations</w:t>
            </w:r>
            <w:r w:rsidRPr="00256F22">
              <w:rPr>
                <w:lang w:val="en-US"/>
              </w:rPr>
              <w:t xml:space="preserve">. Indicate the </w:t>
            </w:r>
            <w:r>
              <w:rPr>
                <w:lang w:val="en-US"/>
              </w:rPr>
              <w:t xml:space="preserve">locations </w:t>
            </w:r>
            <w:r w:rsidRPr="00256F22">
              <w:rPr>
                <w:lang w:val="en-US"/>
              </w:rPr>
              <w:t>that you would prefer</w:t>
            </w:r>
            <w:r>
              <w:rPr>
                <w:lang w:val="en-US"/>
              </w:rPr>
              <w:t>, see figure 6</w:t>
            </w:r>
            <w:r w:rsidRPr="00256F22">
              <w:rPr>
                <w:lang w:val="en-US"/>
              </w:rPr>
              <w:t xml:space="preserve">. 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 w:rsidRPr="00256F22">
              <w:rPr>
                <w:lang w:val="en-US"/>
              </w:rPr>
              <w:t>Max. 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131" w:rsidRDefault="00830131" w:rsidP="00C9431D"/>
        </w:tc>
      </w:tr>
      <w:tr w:rsidR="00830131" w:rsidRPr="004112E3" w:rsidTr="00C9431D">
        <w:trPr>
          <w:trHeight w:val="794"/>
        </w:trPr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>
              <w:t>3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Pr="00567C91" w:rsidRDefault="00830131" w:rsidP="00C9431D">
            <w:pPr>
              <w:rPr>
                <w:lang w:val="en-US"/>
              </w:rPr>
            </w:pPr>
            <w:r w:rsidRPr="00256F22">
              <w:rPr>
                <w:lang w:val="en-US"/>
              </w:rPr>
              <w:t>Occupied space per radar station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Pr="00256F22" w:rsidRDefault="00830131" w:rsidP="00C9431D">
            <w:pPr>
              <w:rPr>
                <w:lang w:val="en-US"/>
              </w:rPr>
            </w:pPr>
            <w:r w:rsidRPr="00256F22">
              <w:rPr>
                <w:lang w:val="en-US"/>
              </w:rPr>
              <w:t>&lt;</w:t>
            </w:r>
            <w:smartTag w:uri="urn:schemas-microsoft-com:office:smarttags" w:element="metricconverter">
              <w:smartTagPr>
                <w:attr w:name="ProductID" w:val="150 m"/>
              </w:smartTagPr>
              <w:r w:rsidRPr="00256F22">
                <w:rPr>
                  <w:lang w:val="en-US"/>
                </w:rPr>
                <w:t>150 m</w:t>
              </w:r>
            </w:smartTag>
            <w:r w:rsidRPr="00256F22">
              <w:rPr>
                <w:lang w:val="en-US"/>
              </w:rPr>
              <w:t xml:space="preserve"> long</w:t>
            </w:r>
          </w:p>
          <w:p w:rsidR="00830131" w:rsidRPr="00256F22" w:rsidRDefault="00830131" w:rsidP="00C9431D">
            <w:pPr>
              <w:rPr>
                <w:lang w:val="en-US"/>
              </w:rPr>
            </w:pPr>
            <w:r w:rsidRPr="00256F22">
              <w:rPr>
                <w:lang w:val="en-US"/>
              </w:rPr>
              <w:t>&lt;</w:t>
            </w:r>
            <w:smartTag w:uri="urn:schemas-microsoft-com:office:smarttags" w:element="metricconverter">
              <w:smartTagPr>
                <w:attr w:name="ProductID" w:val="10 m"/>
              </w:smartTagPr>
              <w:r w:rsidRPr="00256F22">
                <w:rPr>
                  <w:lang w:val="en-US"/>
                </w:rPr>
                <w:t>10 m</w:t>
              </w:r>
            </w:smartTag>
            <w:r w:rsidRPr="00256F22">
              <w:rPr>
                <w:lang w:val="en-US"/>
              </w:rPr>
              <w:t xml:space="preserve"> wide</w:t>
            </w:r>
          </w:p>
          <w:p w:rsidR="00830131" w:rsidRPr="00567C91" w:rsidRDefault="00830131" w:rsidP="00C9431D">
            <w:pPr>
              <w:rPr>
                <w:lang w:val="en-US"/>
              </w:rPr>
            </w:pPr>
            <w:r w:rsidRPr="00256F22">
              <w:rPr>
                <w:lang w:val="en-US"/>
              </w:rPr>
              <w:t>&lt;</w:t>
            </w:r>
            <w:smartTag w:uri="urn:schemas-microsoft-com:office:smarttags" w:element="metricconverter">
              <w:smartTagPr>
                <w:attr w:name="ProductID" w:val="5 m"/>
              </w:smartTagPr>
              <w:r w:rsidRPr="00256F22">
                <w:rPr>
                  <w:lang w:val="en-US"/>
                </w:rPr>
                <w:t>5 m</w:t>
              </w:r>
            </w:smartTag>
            <w:r w:rsidRPr="00256F22">
              <w:rPr>
                <w:lang w:val="en-US"/>
              </w:rPr>
              <w:t xml:space="preserve"> high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131" w:rsidRPr="00567C91" w:rsidRDefault="00830131" w:rsidP="00C9431D">
            <w:pPr>
              <w:rPr>
                <w:lang w:val="en-US"/>
              </w:rPr>
            </w:pPr>
          </w:p>
        </w:tc>
      </w:tr>
      <w:tr w:rsidR="00830131" w:rsidRPr="004112E3" w:rsidTr="00C9431D">
        <w:trPr>
          <w:trHeight w:val="794"/>
        </w:trPr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131" w:rsidRDefault="00830131" w:rsidP="00C9431D">
            <w:r>
              <w:t>4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131" w:rsidRPr="00567C91" w:rsidRDefault="00830131" w:rsidP="00C9431D">
            <w:pPr>
              <w:rPr>
                <w:lang w:val="en-US"/>
              </w:rPr>
            </w:pPr>
            <w:r w:rsidRPr="00256F22">
              <w:rPr>
                <w:lang w:val="en-US"/>
              </w:rPr>
              <w:t>Spatial resolution of the radar measurements (averaged over the entire area)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131" w:rsidRPr="00256F22" w:rsidRDefault="00830131" w:rsidP="00C9431D">
            <w:pPr>
              <w:rPr>
                <w:lang w:val="en-US"/>
              </w:rPr>
            </w:pPr>
            <w:r w:rsidRPr="00256F22">
              <w:rPr>
                <w:lang w:val="en-US"/>
              </w:rPr>
              <w:t>&lt;</w:t>
            </w:r>
            <w:smartTag w:uri="urn:schemas-microsoft-com:office:smarttags" w:element="metricconverter">
              <w:smartTagPr>
                <w:attr w:name="ProductID" w:val="250 m"/>
              </w:smartTagPr>
              <w:r w:rsidRPr="00256F22">
                <w:rPr>
                  <w:lang w:val="en-US"/>
                </w:rPr>
                <w:t>250 m</w:t>
              </w:r>
            </w:smartTag>
            <w:r w:rsidRPr="00256F22">
              <w:rPr>
                <w:lang w:val="en-US"/>
              </w:rPr>
              <w:t xml:space="preserve"> in range</w:t>
            </w:r>
          </w:p>
          <w:p w:rsidR="00830131" w:rsidRPr="00567C91" w:rsidRDefault="00830131" w:rsidP="00C9431D">
            <w:pPr>
              <w:rPr>
                <w:lang w:val="en-US"/>
              </w:rPr>
            </w:pPr>
            <w:r w:rsidRPr="00256F22">
              <w:rPr>
                <w:lang w:val="en-US"/>
              </w:rPr>
              <w:t xml:space="preserve">&lt;7,5 </w:t>
            </w:r>
            <w:r>
              <w:rPr>
                <w:lang w:val="en-US"/>
              </w:rPr>
              <w:t xml:space="preserve">degrees </w:t>
            </w:r>
            <w:r w:rsidRPr="00256F22">
              <w:rPr>
                <w:lang w:val="en-US"/>
              </w:rPr>
              <w:t>azimuth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131" w:rsidRPr="00567C91" w:rsidRDefault="00830131" w:rsidP="00C9431D">
            <w:pPr>
              <w:rPr>
                <w:lang w:val="en-US"/>
              </w:rPr>
            </w:pPr>
          </w:p>
        </w:tc>
      </w:tr>
      <w:tr w:rsidR="00830131" w:rsidRPr="004112E3" w:rsidTr="00C9431D">
        <w:trPr>
          <w:trHeight w:val="794"/>
        </w:trPr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>
              <w:t>4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Pr="00567C91" w:rsidRDefault="00830131" w:rsidP="00C9431D">
            <w:pPr>
              <w:rPr>
                <w:lang w:val="en-US"/>
              </w:rPr>
            </w:pPr>
            <w:r w:rsidRPr="00256F22">
              <w:rPr>
                <w:lang w:val="en-US"/>
              </w:rPr>
              <w:t>Presentation as two-dimensional array of current vectors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Pr="00567C91" w:rsidRDefault="00830131" w:rsidP="00C9431D">
            <w:pPr>
              <w:rPr>
                <w:lang w:val="en-US"/>
              </w:rPr>
            </w:pPr>
            <w:r>
              <w:rPr>
                <w:lang w:val="en-US"/>
              </w:rPr>
              <w:t>G</w:t>
            </w:r>
            <w:r w:rsidRPr="00256F22">
              <w:rPr>
                <w:lang w:val="en-US"/>
              </w:rPr>
              <w:t>rid with 250 x 250m cells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131" w:rsidRPr="00567C91" w:rsidRDefault="00830131" w:rsidP="00C9431D">
            <w:pPr>
              <w:rPr>
                <w:lang w:val="en-US"/>
              </w:rPr>
            </w:pPr>
          </w:p>
        </w:tc>
      </w:tr>
      <w:tr w:rsidR="00830131" w:rsidTr="00C9431D">
        <w:trPr>
          <w:trHeight w:val="794"/>
        </w:trPr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>
              <w:t>5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131" w:rsidRPr="00567C91" w:rsidRDefault="00830131" w:rsidP="00C9431D">
            <w:pPr>
              <w:rPr>
                <w:lang w:val="en-US"/>
              </w:rPr>
            </w:pPr>
            <w:r w:rsidRPr="00256F22">
              <w:rPr>
                <w:lang w:val="en-US"/>
              </w:rPr>
              <w:t>Accuracy of current vectors (averaged over het entire area)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 w:rsidRPr="00256F22">
              <w:rPr>
                <w:lang w:val="en-US"/>
              </w:rPr>
              <w:t>&lt;10 cm/s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131" w:rsidRDefault="00830131" w:rsidP="00C9431D"/>
        </w:tc>
      </w:tr>
      <w:tr w:rsidR="00830131" w:rsidTr="00C9431D">
        <w:trPr>
          <w:trHeight w:val="794"/>
        </w:trPr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>
              <w:t>6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 w:rsidRPr="00256F22">
              <w:rPr>
                <w:lang w:val="en-US"/>
              </w:rPr>
              <w:t>Measuring time window.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 w:rsidRPr="00256F22">
              <w:rPr>
                <w:lang w:val="en-US"/>
              </w:rPr>
              <w:t>&lt; 5 minutes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131" w:rsidRDefault="00830131" w:rsidP="00C9431D"/>
        </w:tc>
      </w:tr>
      <w:tr w:rsidR="00830131" w:rsidTr="00C9431D">
        <w:trPr>
          <w:trHeight w:val="794"/>
        </w:trPr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>
              <w:t>7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 w:rsidRPr="00256F22">
              <w:rPr>
                <w:lang w:val="en-US"/>
              </w:rPr>
              <w:t>Update frequency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 w:rsidRPr="00256F22">
              <w:rPr>
                <w:lang w:val="en-US"/>
              </w:rPr>
              <w:t>&gt; 1 x per minute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131" w:rsidRDefault="00830131" w:rsidP="00C9431D"/>
        </w:tc>
      </w:tr>
      <w:tr w:rsidR="00830131" w:rsidTr="00C9431D">
        <w:trPr>
          <w:trHeight w:val="794"/>
        </w:trPr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>
              <w:t>8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 w:rsidRPr="00256F22">
              <w:rPr>
                <w:lang w:val="en-US"/>
              </w:rPr>
              <w:t xml:space="preserve">Transmit frequency 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 w:rsidRPr="00256F22">
              <w:rPr>
                <w:lang w:val="en-US"/>
              </w:rPr>
              <w:t>44-47 MHz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131" w:rsidRDefault="00830131" w:rsidP="00C9431D"/>
        </w:tc>
      </w:tr>
      <w:tr w:rsidR="00830131" w:rsidTr="00C9431D">
        <w:trPr>
          <w:trHeight w:val="794"/>
        </w:trPr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>
              <w:t>9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 w:rsidRPr="00256F22">
              <w:rPr>
                <w:lang w:val="en-US"/>
              </w:rPr>
              <w:t>Band width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 w:rsidRPr="00256F22">
              <w:rPr>
                <w:lang w:val="en-US"/>
              </w:rPr>
              <w:t>&lt;600 kHz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131" w:rsidRDefault="00830131" w:rsidP="00C9431D"/>
        </w:tc>
      </w:tr>
      <w:tr w:rsidR="00830131" w:rsidTr="00C9431D">
        <w:trPr>
          <w:trHeight w:val="794"/>
        </w:trPr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>
              <w:t>10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 w:rsidRPr="00256F22">
              <w:rPr>
                <w:lang w:val="en-US"/>
              </w:rPr>
              <w:t>Transmit power (ERP)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 w:rsidRPr="00256F22">
              <w:rPr>
                <w:lang w:val="en-US"/>
              </w:rPr>
              <w:t>&lt;20 W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131" w:rsidRDefault="00830131" w:rsidP="00C9431D"/>
        </w:tc>
      </w:tr>
      <w:tr w:rsidR="00830131" w:rsidRPr="004112E3" w:rsidTr="00C9431D">
        <w:trPr>
          <w:trHeight w:val="794"/>
        </w:trPr>
        <w:tc>
          <w:tcPr>
            <w:tcW w:w="5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>
              <w:t>11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Pr="00256F22" w:rsidRDefault="00830131" w:rsidP="00C9431D">
            <w:pPr>
              <w:rPr>
                <w:lang w:val="en-US"/>
              </w:rPr>
            </w:pPr>
            <w:r w:rsidRPr="00256F22">
              <w:rPr>
                <w:lang w:val="en-US"/>
              </w:rPr>
              <w:t>Availability</w:t>
            </w:r>
          </w:p>
          <w:p w:rsidR="00830131" w:rsidRDefault="00830131" w:rsidP="00C9431D"/>
        </w:tc>
        <w:tc>
          <w:tcPr>
            <w:tcW w:w="2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Pr="00567C91" w:rsidRDefault="00830131" w:rsidP="00C9431D">
            <w:pPr>
              <w:rPr>
                <w:lang w:val="en-US"/>
              </w:rPr>
            </w:pPr>
            <w:r w:rsidRPr="00256F22">
              <w:rPr>
                <w:lang w:val="en-US"/>
              </w:rPr>
              <w:t>Failure rate &lt; 3 x per year, failure time &lt; 12 hours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131" w:rsidRPr="00567C91" w:rsidRDefault="00830131" w:rsidP="00C9431D">
            <w:pPr>
              <w:rPr>
                <w:lang w:val="en-US"/>
              </w:rPr>
            </w:pPr>
          </w:p>
        </w:tc>
      </w:tr>
      <w:tr w:rsidR="00830131" w:rsidTr="00C9431D">
        <w:trPr>
          <w:trHeight w:val="79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>
              <w:t>12</w:t>
            </w:r>
          </w:p>
        </w:tc>
        <w:tc>
          <w:tcPr>
            <w:tcW w:w="32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 w:rsidRPr="00256F22">
              <w:rPr>
                <w:lang w:val="en-US"/>
              </w:rPr>
              <w:t>Technical lifetime</w:t>
            </w:r>
          </w:p>
        </w:tc>
        <w:tc>
          <w:tcPr>
            <w:tcW w:w="2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131" w:rsidRDefault="00830131" w:rsidP="00C9431D">
            <w:r w:rsidRPr="00256F22">
              <w:rPr>
                <w:lang w:val="en-US"/>
              </w:rPr>
              <w:t>&gt;10 years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131" w:rsidRDefault="00830131" w:rsidP="00C9431D"/>
        </w:tc>
      </w:tr>
      <w:tr w:rsidR="00830131" w:rsidTr="00C9431D">
        <w:trPr>
          <w:trHeight w:val="79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131" w:rsidRDefault="00830131" w:rsidP="00C9431D">
            <w:r>
              <w:t>13</w:t>
            </w:r>
          </w:p>
        </w:tc>
        <w:tc>
          <w:tcPr>
            <w:tcW w:w="32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131" w:rsidRPr="00256F22" w:rsidRDefault="00830131" w:rsidP="00C9431D">
            <w:pPr>
              <w:rPr>
                <w:lang w:val="en-US"/>
              </w:rPr>
            </w:pPr>
            <w:r>
              <w:rPr>
                <w:lang w:val="en-US"/>
              </w:rPr>
              <w:t>Guarantee</w:t>
            </w:r>
          </w:p>
        </w:tc>
        <w:tc>
          <w:tcPr>
            <w:tcW w:w="2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131" w:rsidRPr="0004455D" w:rsidRDefault="00830131" w:rsidP="00C9431D">
            <w:pPr>
              <w:rPr>
                <w:lang w:val="en-US"/>
              </w:rPr>
            </w:pPr>
            <w:r>
              <w:rPr>
                <w:lang w:val="en-US"/>
              </w:rPr>
              <w:t>&gt;1</w:t>
            </w:r>
            <w:r w:rsidRPr="0004455D">
              <w:rPr>
                <w:lang w:val="en-US"/>
              </w:rPr>
              <w:t xml:space="preserve"> year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131" w:rsidRDefault="00830131" w:rsidP="00C9431D"/>
        </w:tc>
        <w:bookmarkStart w:id="2" w:name="_GoBack"/>
        <w:bookmarkEnd w:id="2"/>
      </w:tr>
    </w:tbl>
    <w:p w:rsidR="00830131" w:rsidRPr="00AD5AA7" w:rsidRDefault="00830131" w:rsidP="00830131">
      <w:pPr>
        <w:spacing w:line="240" w:lineRule="auto"/>
        <w:rPr>
          <w:rFonts w:eastAsiaTheme="majorEastAsia" w:cstheme="majorBidi"/>
          <w:bCs/>
          <w:sz w:val="24"/>
        </w:rPr>
      </w:pPr>
    </w:p>
    <w:p w:rsidR="003F5EB0" w:rsidRPr="003F5EB0" w:rsidRDefault="003F5EB0" w:rsidP="003F5EB0"/>
    <w:sectPr w:rsidR="003F5EB0" w:rsidRPr="003F5EB0" w:rsidSect="000B3F94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131" w:rsidRDefault="00830131" w:rsidP="0088501B">
      <w:r>
        <w:separator/>
      </w:r>
    </w:p>
  </w:endnote>
  <w:endnote w:type="continuationSeparator" w:id="0">
    <w:p w:rsidR="00830131" w:rsidRDefault="00830131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997702"/>
      <w:docPartObj>
        <w:docPartGallery w:val="Page Numbers (Bottom of Page)"/>
        <w:docPartUnique/>
      </w:docPartObj>
    </w:sdtPr>
    <w:sdtContent>
      <w:p w:rsidR="00E456EE" w:rsidRDefault="004112E3">
        <w:pPr>
          <w:pStyle w:val="Voettekst"/>
        </w:pPr>
        <w:r>
          <w:rPr>
            <w:noProof/>
            <w:lang w:eastAsia="nl-N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Rechthoe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112E3" w:rsidRPr="004112E3" w:rsidRDefault="004112E3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4112E3">
                                <w:rPr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4112E3">
                                <w:rPr>
                                  <w:sz w:val="16"/>
                                  <w:szCs w:val="16"/>
                                </w:rPr>
                                <w:instrText>PAGE   \* MERGEFORMAT</w:instrText>
                              </w:r>
                              <w:r w:rsidRPr="004112E3">
                                <w:rPr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 w:rsidRPr="004112E3"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chthoek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" filled="f" fillcolor="#c0504d" stroked="f" strokecolor="#5c83b4" strokeweight="2.25pt">
                  <v:textbox inset=",0,,0">
                    <w:txbxContent>
                      <w:p w:rsidR="004112E3" w:rsidRPr="004112E3" w:rsidRDefault="004112E3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4112E3">
                          <w:rPr>
                            <w:sz w:val="16"/>
                            <w:szCs w:val="16"/>
                          </w:rPr>
                          <w:fldChar w:fldCharType="begin"/>
                        </w:r>
                        <w:r w:rsidRPr="004112E3">
                          <w:rPr>
                            <w:sz w:val="16"/>
                            <w:szCs w:val="16"/>
                          </w:rPr>
                          <w:instrText>PAGE   \* MERGEFORMAT</w:instrText>
                        </w:r>
                        <w:r w:rsidRPr="004112E3">
                          <w:rPr>
                            <w:sz w:val="16"/>
                            <w:szCs w:val="16"/>
                          </w:rPr>
                          <w:fldChar w:fldCharType="separate"/>
                        </w:r>
                        <w:r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 w:rsidRPr="004112E3"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131" w:rsidRDefault="00830131" w:rsidP="0088501B">
      <w:r>
        <w:separator/>
      </w:r>
    </w:p>
  </w:footnote>
  <w:footnote w:type="continuationSeparator" w:id="0">
    <w:p w:rsidR="00830131" w:rsidRDefault="00830131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131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112E3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30131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  <w15:chartTrackingRefBased/>
  <w15:docId w15:val="{736EEA5A-69DC-4F73-A3FB-DCC425430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30131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9"/>
    <w:qFormat/>
    <w:rsid w:val="00B022C4"/>
    <w:pPr>
      <w:keepNext/>
      <w:keepLines/>
      <w:spacing w:line="240" w:lineRule="auto"/>
      <w:outlineLvl w:val="0"/>
    </w:pPr>
    <w:rPr>
      <w:rFonts w:eastAsiaTheme="majorEastAsi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eastAsiaTheme="majorEastAsia" w:cstheme="majorBidi"/>
      <w:bCs/>
      <w:i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eastAsiaTheme="majorEastAsia" w:cstheme="majorBidi"/>
      <w:bCs/>
      <w:iCs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Cs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000000" w:themeColor="text1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Werf, Alfred van der (CIV)</dc:creator>
  <cp:keywords/>
  <dc:description/>
  <cp:lastModifiedBy>Werf, Alfred van der (CIV)</cp:lastModifiedBy>
  <cp:revision>2</cp:revision>
  <dcterms:created xsi:type="dcterms:W3CDTF">2021-04-13T13:39:00Z</dcterms:created>
  <dcterms:modified xsi:type="dcterms:W3CDTF">2021-04-15T13:15:00Z</dcterms:modified>
</cp:coreProperties>
</file>